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Manufacturer:</w:t>
      </w:r>
      <w:r w:rsidRPr="001570C0">
        <w:rPr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  <w:lang w:val="en-US"/>
        </w:rPr>
        <w:t xml:space="preserve">Address: </w:t>
      </w:r>
      <w:r w:rsidR="00B87511" w:rsidRPr="00B87511">
        <w:rPr>
          <w:color w:val="000000"/>
          <w:sz w:val="20"/>
          <w:szCs w:val="20"/>
          <w:lang w:val="en-US"/>
        </w:rPr>
        <w:t xml:space="preserve">3B </w:t>
      </w:r>
      <w:proofErr w:type="spellStart"/>
      <w:r w:rsidR="00B87511" w:rsidRPr="00B87511">
        <w:rPr>
          <w:color w:val="000000"/>
          <w:sz w:val="20"/>
          <w:szCs w:val="20"/>
          <w:lang w:val="en-US"/>
        </w:rPr>
        <w:t>Akademika</w:t>
      </w:r>
      <w:proofErr w:type="spellEnd"/>
      <w:r w:rsidR="00B87511" w:rsidRPr="00B87511">
        <w:rPr>
          <w:color w:val="000000"/>
          <w:sz w:val="20"/>
          <w:szCs w:val="20"/>
          <w:lang w:val="en-US"/>
        </w:rPr>
        <w:t xml:space="preserve"> </w:t>
      </w:r>
      <w:proofErr w:type="spellStart"/>
      <w:r w:rsidR="00B87511" w:rsidRPr="00B87511">
        <w:rPr>
          <w:color w:val="000000"/>
          <w:sz w:val="20"/>
          <w:szCs w:val="20"/>
          <w:lang w:val="en-US"/>
        </w:rPr>
        <w:t>Artsimovicha</w:t>
      </w:r>
      <w:proofErr w:type="spellEnd"/>
      <w:r w:rsidR="00B87511" w:rsidRPr="00B87511">
        <w:rPr>
          <w:color w:val="000000"/>
          <w:sz w:val="20"/>
          <w:szCs w:val="20"/>
          <w:lang w:val="en-US"/>
        </w:rPr>
        <w:t xml:space="preserve"> St, Room 11, Moscow 117437, Russia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Production site is located at:</w:t>
      </w:r>
      <w:r w:rsidRPr="001570C0">
        <w:rPr>
          <w:b/>
          <w:bCs/>
          <w:color w:val="000000"/>
          <w:sz w:val="20"/>
          <w:szCs w:val="20"/>
          <w:lang w:val="en-US"/>
        </w:rPr>
        <w:t xml:space="preserve"> </w:t>
      </w:r>
      <w:bookmarkStart w:id="0" w:name="_Hlk38742941"/>
      <w:r>
        <w:rPr>
          <w:color w:val="000000"/>
          <w:sz w:val="20"/>
          <w:szCs w:val="20"/>
          <w:lang w:val="en-US"/>
        </w:rPr>
        <w:t xml:space="preserve">Sigma Lab LLC, 42, </w:t>
      </w:r>
      <w:proofErr w:type="spellStart"/>
      <w:r>
        <w:rPr>
          <w:color w:val="000000"/>
          <w:sz w:val="20"/>
          <w:szCs w:val="20"/>
          <w:lang w:val="en-US"/>
        </w:rPr>
        <w:t>Bolshoy</w:t>
      </w:r>
      <w:proofErr w:type="spellEnd"/>
      <w:r>
        <w:rPr>
          <w:color w:val="000000"/>
          <w:sz w:val="20"/>
          <w:szCs w:val="20"/>
          <w:lang w:val="en-US"/>
        </w:rPr>
        <w:t xml:space="preserve"> Boulevard, Bldg. 1, Floor 3, Room 785, Territory of the Skolkovo Innovation Center, Moscow, 143026 Russia</w:t>
      </w:r>
      <w:bookmarkEnd w:id="0"/>
    </w:p>
    <w:p w:rsidR="008D24B7" w:rsidRPr="00AC41E3" w:rsidRDefault="001570C0">
      <w:pPr>
        <w:widowControl w:val="0"/>
        <w:spacing w:line="276" w:lineRule="auto"/>
        <w:ind w:left="0" w:hanging="2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e-mail: </w:t>
      </w:r>
      <w:r>
        <w:rPr>
          <w:color w:val="2892FF"/>
          <w:sz w:val="20"/>
          <w:szCs w:val="20"/>
          <w:lang w:val="en-US"/>
        </w:rPr>
        <w:t>mail@evotech-mg.com.</w:t>
      </w:r>
    </w:p>
    <w:p w:rsidR="008D24B7" w:rsidRPr="00AC41E3" w:rsidRDefault="008D24B7">
      <w:pPr>
        <w:ind w:left="0" w:hanging="2"/>
        <w:jc w:val="both"/>
        <w:rPr>
          <w:lang w:val="en-US"/>
        </w:rPr>
      </w:pPr>
    </w:p>
    <w:p w:rsidR="008D24B7" w:rsidRPr="00AC41E3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US"/>
        </w:rPr>
      </w:pPr>
    </w:p>
    <w:p w:rsidR="008D24B7" w:rsidRPr="00AC41E3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DATASHEET No. 001 of April 1, 2020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Detection kit for the SARS-CoV-2 RNA presence in biological material using real-time isothermal amplification method in different versions according to TU 21.10.60-004-06931260-2020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Version II. 96 detections: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US"/>
        </w:rPr>
      </w:pP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line="240" w:lineRule="auto"/>
        <w:ind w:left="0" w:right="17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Serial number: </w:t>
      </w:r>
      <w:r>
        <w:rPr>
          <w:b/>
          <w:bCs/>
          <w:i/>
          <w:iCs/>
          <w:color w:val="000000"/>
          <w:sz w:val="20"/>
          <w:szCs w:val="20"/>
          <w:lang w:val="en-US"/>
        </w:rPr>
        <w:t>LOT 30023</w:t>
      </w:r>
      <w:r>
        <w:rPr>
          <w:i/>
          <w:iCs/>
          <w:color w:val="000000"/>
          <w:sz w:val="20"/>
          <w:szCs w:val="20"/>
          <w:lang w:val="en-US"/>
        </w:rPr>
        <w:t xml:space="preserve">. </w:t>
      </w:r>
      <w:r>
        <w:rPr>
          <w:color w:val="000000"/>
          <w:sz w:val="20"/>
          <w:szCs w:val="20"/>
          <w:lang w:val="en-US"/>
        </w:rPr>
        <w:t xml:space="preserve">Date of production: </w:t>
      </w:r>
      <w:r>
        <w:rPr>
          <w:b/>
          <w:bCs/>
          <w:i/>
          <w:iCs/>
          <w:color w:val="000000"/>
          <w:sz w:val="20"/>
          <w:szCs w:val="20"/>
          <w:lang w:val="en-US"/>
        </w:rPr>
        <w:t xml:space="preserve">April 1, </w:t>
      </w:r>
      <w:proofErr w:type="gramStart"/>
      <w:r>
        <w:rPr>
          <w:b/>
          <w:bCs/>
          <w:i/>
          <w:iCs/>
          <w:color w:val="000000"/>
          <w:sz w:val="20"/>
          <w:szCs w:val="20"/>
          <w:lang w:val="en-US"/>
        </w:rPr>
        <w:t xml:space="preserve">2020 </w:t>
      </w:r>
      <w:r>
        <w:rPr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  <w:lang w:val="en-US"/>
        </w:rPr>
        <w:t>Shelf</w:t>
      </w:r>
      <w:proofErr w:type="gramEnd"/>
      <w:r>
        <w:rPr>
          <w:color w:val="000000"/>
          <w:sz w:val="20"/>
          <w:szCs w:val="20"/>
          <w:lang w:val="en-US"/>
        </w:rPr>
        <w:t xml:space="preserve"> life: </w:t>
      </w:r>
      <w:r>
        <w:rPr>
          <w:b/>
          <w:bCs/>
          <w:i/>
          <w:iCs/>
          <w:color w:val="000000"/>
          <w:sz w:val="20"/>
          <w:szCs w:val="20"/>
          <w:lang w:val="en-US"/>
        </w:rPr>
        <w:t>12 months</w:t>
      </w:r>
      <w:r>
        <w:rPr>
          <w:color w:val="000000"/>
          <w:sz w:val="20"/>
          <w:szCs w:val="20"/>
          <w:lang w:val="en-US"/>
        </w:rPr>
        <w:t>.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TU 21.10.60-004-06931260-2020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Registration Certificate ________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Compliance assessment:</w:t>
      </w:r>
    </w:p>
    <w:tbl>
      <w:tblPr>
        <w:tblStyle w:val="af2"/>
        <w:tblW w:w="96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3544"/>
        <w:gridCol w:w="1031"/>
      </w:tblGrid>
      <w:tr w:rsidR="00F1094D" w:rsidTr="00B10B00">
        <w:tc>
          <w:tcPr>
            <w:tcW w:w="5098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Test</w:t>
            </w:r>
            <w:r w:rsidR="001D7027">
              <w:rPr>
                <w:color w:val="000000"/>
                <w:sz w:val="20"/>
                <w:szCs w:val="20"/>
                <w:lang w:val="en-US"/>
              </w:rPr>
              <w:t>ed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and check</w:t>
            </w:r>
            <w:r w:rsidR="001D7027">
              <w:rPr>
                <w:color w:val="000000"/>
                <w:sz w:val="20"/>
                <w:szCs w:val="20"/>
                <w:lang w:val="en-US"/>
              </w:rPr>
              <w:t>ed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D7027">
              <w:rPr>
                <w:color w:val="000000"/>
                <w:sz w:val="20"/>
                <w:szCs w:val="20"/>
                <w:lang w:val="en-US"/>
              </w:rPr>
              <w:t>items</w:t>
            </w:r>
          </w:p>
        </w:tc>
        <w:tc>
          <w:tcPr>
            <w:tcW w:w="3544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Assessment results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Compliance assessment</w:t>
            </w:r>
          </w:p>
        </w:tc>
      </w:tr>
      <w:tr w:rsidR="00F1094D" w:rsidTr="00B10B00">
        <w:tc>
          <w:tcPr>
            <w:tcW w:w="5098" w:type="dxa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Equipment documentation, materials, quantity, marking and packaging </w:t>
            </w:r>
          </w:p>
        </w:tc>
        <w:tc>
          <w:tcPr>
            <w:tcW w:w="3544" w:type="dxa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Compliance of the materials used is confirmed by visual inspection against quality control documents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  <w:tr w:rsidR="00F1094D" w:rsidTr="00B10B00">
        <w:tc>
          <w:tcPr>
            <w:tcW w:w="5098" w:type="dxa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Tube volume, tube liquid volume </w:t>
            </w:r>
          </w:p>
        </w:tc>
        <w:tc>
          <w:tcPr>
            <w:tcW w:w="3544" w:type="dxa"/>
            <w:vAlign w:val="center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Reagent E - 0.6ml</w:t>
            </w:r>
          </w:p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Reagent P - 0.4ml</w:t>
            </w:r>
          </w:p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Positive control sample - 0.15ml</w:t>
            </w:r>
          </w:p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Negative control sample - 0.15ml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  <w:tr w:rsidR="00F1094D" w:rsidTr="00B10B00">
        <w:tc>
          <w:tcPr>
            <w:tcW w:w="5098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Tube visual inspection</w:t>
            </w:r>
          </w:p>
        </w:tc>
        <w:tc>
          <w:tcPr>
            <w:tcW w:w="3544" w:type="dxa"/>
            <w:vAlign w:val="center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 tube external surface is clean, even, dry, without holes, cracks and chips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  <w:tr w:rsidR="00F1094D" w:rsidTr="00B10B00">
        <w:tc>
          <w:tcPr>
            <w:tcW w:w="5098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Leakage</w:t>
            </w:r>
          </w:p>
        </w:tc>
        <w:tc>
          <w:tcPr>
            <w:tcW w:w="3544" w:type="dxa"/>
            <w:vAlign w:val="center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No leakage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  <w:tr w:rsidR="00F1094D" w:rsidTr="00B10B00">
        <w:tc>
          <w:tcPr>
            <w:tcW w:w="5098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Odour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color, turbidity </w:t>
            </w:r>
          </w:p>
        </w:tc>
        <w:tc>
          <w:tcPr>
            <w:tcW w:w="3544" w:type="dxa"/>
            <w:vAlign w:val="center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solution is clear,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odourless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, colorless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  <w:tr w:rsidR="00F1094D" w:rsidTr="00B10B00">
        <w:tc>
          <w:tcPr>
            <w:tcW w:w="5098" w:type="dxa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Resistance of reaction mixture to heating, volume of reagents used, analytical and functional specifications </w:t>
            </w:r>
          </w:p>
        </w:tc>
        <w:tc>
          <w:tcPr>
            <w:tcW w:w="3544" w:type="dxa"/>
            <w:vAlign w:val="center"/>
          </w:tcPr>
          <w:p w:rsidR="008D24B7" w:rsidRPr="001570C0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Analytical specifications comply with the requirements</w:t>
            </w:r>
          </w:p>
        </w:tc>
        <w:tc>
          <w:tcPr>
            <w:tcW w:w="1031" w:type="dxa"/>
          </w:tcPr>
          <w:p w:rsidR="008D24B7" w:rsidRDefault="00157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С</w:t>
            </w:r>
          </w:p>
        </w:tc>
      </w:tr>
    </w:tbl>
    <w:p w:rsidR="008D24B7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1" w:name="_heading=h.gjdgxs" w:colFirst="0" w:colLast="0"/>
      <w:bookmarkEnd w:id="1"/>
    </w:p>
    <w:p w:rsidR="008D24B7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val="en-US"/>
        </w:rPr>
        <w:t>Transportation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The Kit </w:t>
      </w:r>
      <w:proofErr w:type="gramStart"/>
      <w:r>
        <w:rPr>
          <w:color w:val="000000"/>
          <w:sz w:val="20"/>
          <w:szCs w:val="20"/>
          <w:lang w:val="en-US"/>
        </w:rPr>
        <w:t>is transported</w:t>
      </w:r>
      <w:proofErr w:type="gramEnd"/>
      <w:r>
        <w:rPr>
          <w:color w:val="000000"/>
          <w:sz w:val="20"/>
          <w:szCs w:val="20"/>
          <w:lang w:val="en-US"/>
        </w:rPr>
        <w:t xml:space="preserve"> by all types of covered transport in accordance with the rules of cargo transportation applicable to </w:t>
      </w:r>
      <w:r w:rsidR="00F128F6">
        <w:rPr>
          <w:color w:val="000000"/>
          <w:sz w:val="20"/>
          <w:szCs w:val="20"/>
          <w:lang w:val="en-US"/>
        </w:rPr>
        <w:t>such a</w:t>
      </w:r>
      <w:r w:rsidR="00EC7A0F">
        <w:rPr>
          <w:color w:val="000000"/>
          <w:sz w:val="20"/>
          <w:szCs w:val="20"/>
          <w:lang w:val="en-US"/>
        </w:rPr>
        <w:t xml:space="preserve"> type of transport</w:t>
      </w:r>
      <w:r>
        <w:rPr>
          <w:color w:val="000000"/>
          <w:sz w:val="20"/>
          <w:szCs w:val="20"/>
          <w:lang w:val="en-US"/>
        </w:rPr>
        <w:t xml:space="preserve"> at -</w:t>
      </w:r>
      <w:r w:rsidR="00EC7A0F" w:rsidRPr="00EC7A0F">
        <w:rPr>
          <w:color w:val="000000"/>
          <w:sz w:val="20"/>
          <w:szCs w:val="20"/>
          <w:lang w:val="en-US"/>
        </w:rPr>
        <w:t>8</w:t>
      </w:r>
      <w:r>
        <w:rPr>
          <w:color w:val="000000"/>
          <w:sz w:val="20"/>
          <w:szCs w:val="20"/>
          <w:lang w:val="en-US"/>
        </w:rPr>
        <w:t>0°С to -</w:t>
      </w:r>
      <w:r w:rsidR="00EC7A0F" w:rsidRPr="00EC7A0F">
        <w:rPr>
          <w:color w:val="000000"/>
          <w:sz w:val="20"/>
          <w:szCs w:val="20"/>
          <w:lang w:val="en-US"/>
        </w:rPr>
        <w:t>2</w:t>
      </w:r>
      <w:r>
        <w:rPr>
          <w:color w:val="000000"/>
          <w:sz w:val="20"/>
          <w:szCs w:val="20"/>
          <w:lang w:val="en-US"/>
        </w:rPr>
        <w:t>0°С, in an environment free from hostile conditions, direct sunlight.  Repeated freezing of the Kit is not allowed.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b/>
          <w:bCs/>
          <w:color w:val="000000"/>
          <w:sz w:val="20"/>
          <w:szCs w:val="20"/>
          <w:lang w:val="en-US"/>
        </w:rPr>
        <w:t>Storage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The Kit in manufacturer’s packaging must be stored at </w:t>
      </w:r>
      <w:proofErr w:type="gramStart"/>
      <w:r>
        <w:rPr>
          <w:color w:val="000000"/>
          <w:sz w:val="20"/>
          <w:szCs w:val="20"/>
          <w:lang w:val="en-US"/>
        </w:rPr>
        <w:t>-</w:t>
      </w:r>
      <w:r w:rsidR="00EC7A0F" w:rsidRPr="00EC7A0F">
        <w:rPr>
          <w:color w:val="000000"/>
          <w:sz w:val="20"/>
          <w:szCs w:val="20"/>
          <w:lang w:val="en-US"/>
        </w:rPr>
        <w:t>8</w:t>
      </w:r>
      <w:r>
        <w:rPr>
          <w:color w:val="000000"/>
          <w:sz w:val="20"/>
          <w:szCs w:val="20"/>
          <w:lang w:val="en-US"/>
        </w:rPr>
        <w:t>0°C</w:t>
      </w:r>
      <w:proofErr w:type="gramEnd"/>
      <w:r>
        <w:rPr>
          <w:color w:val="000000"/>
          <w:sz w:val="20"/>
          <w:szCs w:val="20"/>
          <w:lang w:val="en-US"/>
        </w:rPr>
        <w:t xml:space="preserve"> to -</w:t>
      </w:r>
      <w:r w:rsidR="00EC7A0F" w:rsidRPr="00EC7A0F">
        <w:rPr>
          <w:color w:val="000000"/>
          <w:sz w:val="20"/>
          <w:szCs w:val="20"/>
          <w:lang w:val="en-US"/>
        </w:rPr>
        <w:t>2</w:t>
      </w:r>
      <w:r>
        <w:rPr>
          <w:color w:val="000000"/>
          <w:sz w:val="20"/>
          <w:szCs w:val="20"/>
          <w:lang w:val="en-US"/>
        </w:rPr>
        <w:t xml:space="preserve">0°C under conditions </w:t>
      </w:r>
      <w:r w:rsidR="00F128F6">
        <w:rPr>
          <w:color w:val="000000"/>
          <w:sz w:val="20"/>
          <w:szCs w:val="20"/>
          <w:lang w:val="en-US"/>
        </w:rPr>
        <w:t xml:space="preserve">avoiding effects of hostile </w:t>
      </w:r>
      <w:r>
        <w:rPr>
          <w:color w:val="000000"/>
          <w:sz w:val="20"/>
          <w:szCs w:val="20"/>
          <w:lang w:val="en-US"/>
        </w:rPr>
        <w:t>environment, direct sunlight. Repeated freezing o</w:t>
      </w:r>
      <w:bookmarkStart w:id="2" w:name="_GoBack"/>
      <w:bookmarkEnd w:id="2"/>
      <w:r>
        <w:rPr>
          <w:color w:val="000000"/>
          <w:sz w:val="20"/>
          <w:szCs w:val="20"/>
          <w:lang w:val="en-US"/>
        </w:rPr>
        <w:t>f the Kit is not allowed.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The Kit under Serial Number </w:t>
      </w:r>
      <w:r>
        <w:rPr>
          <w:b/>
          <w:bCs/>
          <w:i/>
          <w:iCs/>
          <w:color w:val="000000"/>
          <w:sz w:val="20"/>
          <w:szCs w:val="20"/>
          <w:u w:val="single"/>
          <w:lang w:val="en-US"/>
        </w:rPr>
        <w:t xml:space="preserve">LOT 30023 </w:t>
      </w:r>
      <w:r>
        <w:rPr>
          <w:color w:val="000000"/>
          <w:sz w:val="20"/>
          <w:szCs w:val="20"/>
          <w:lang w:val="en-US"/>
        </w:rPr>
        <w:t xml:space="preserve">complies with TU </w:t>
      </w:r>
      <w:r>
        <w:rPr>
          <w:i/>
          <w:iCs/>
          <w:color w:val="000000"/>
          <w:sz w:val="20"/>
          <w:szCs w:val="20"/>
          <w:lang w:val="en-US"/>
        </w:rPr>
        <w:t>21.10.60-004-06931260-2020.</w:t>
      </w: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US"/>
        </w:rPr>
      </w:pPr>
      <w:r w:rsidRPr="001570C0">
        <w:rPr>
          <w:i/>
          <w:color w:val="000000"/>
          <w:sz w:val="20"/>
          <w:szCs w:val="20"/>
          <w:lang w:val="en-US"/>
        </w:rPr>
        <w:tab/>
      </w:r>
      <w:r w:rsidRPr="001570C0">
        <w:rPr>
          <w:i/>
          <w:color w:val="000000"/>
          <w:sz w:val="20"/>
          <w:szCs w:val="20"/>
          <w:lang w:val="en-US"/>
        </w:rPr>
        <w:tab/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  <w:r>
        <w:rPr>
          <w:b/>
          <w:bCs/>
          <w:i/>
          <w:iCs/>
          <w:color w:val="000000"/>
          <w:sz w:val="20"/>
          <w:szCs w:val="20"/>
          <w:lang w:val="en-US"/>
        </w:rPr>
        <w:t>Date of issue: April 1, 2020.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  <w:lang w:val="en-US"/>
        </w:rPr>
      </w:pPr>
    </w:p>
    <w:p w:rsidR="008D24B7" w:rsidRPr="001570C0" w:rsidRDefault="001570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lang w:val="en-US"/>
        </w:rPr>
      </w:pPr>
      <w:r>
        <w:rPr>
          <w:b/>
          <w:bCs/>
          <w:i/>
          <w:iCs/>
          <w:color w:val="000000"/>
          <w:sz w:val="20"/>
          <w:szCs w:val="20"/>
          <w:lang w:val="en-US"/>
        </w:rPr>
        <w:t xml:space="preserve">Head of Biological and Technical Control Department, EVOTECH-MIRAI GENOMICS LLC/ </w:t>
      </w: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:rsidR="008D24B7" w:rsidRPr="001570C0" w:rsidRDefault="008D24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6"/>
          <w:szCs w:val="16"/>
          <w:lang w:val="en-US"/>
        </w:rPr>
      </w:pPr>
    </w:p>
    <w:sectPr w:rsidR="008D24B7" w:rsidRPr="001570C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4B7"/>
    <w:rsid w:val="001570C0"/>
    <w:rsid w:val="001B1C0B"/>
    <w:rsid w:val="001D7027"/>
    <w:rsid w:val="008D24B7"/>
    <w:rsid w:val="00AC41E3"/>
    <w:rsid w:val="00B10B00"/>
    <w:rsid w:val="00B87511"/>
    <w:rsid w:val="00EC7A0F"/>
    <w:rsid w:val="00F1094D"/>
    <w:rsid w:val="00F1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CD6C0-9973-2D4C-95CB-69AEC6B4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9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aa">
    <w:name w:val="Hyperlink"/>
    <w:rPr>
      <w:color w:val="0563C1"/>
      <w:w w:val="100"/>
      <w:position w:val="-1"/>
      <w:u w:val="single"/>
      <w:effect w:val="none"/>
      <w:vertAlign w:val="baseline"/>
      <w:cs w:val="0"/>
    </w:rPr>
  </w:style>
  <w:style w:type="paragraph" w:styleId="ab">
    <w:name w:val="footnote text"/>
    <w:basedOn w:val="a"/>
    <w:rPr>
      <w:sz w:val="20"/>
      <w:szCs w:val="20"/>
    </w:rPr>
  </w:style>
  <w:style w:type="character" w:customStyle="1" w:styleId="ac">
    <w:name w:val="Текст сноски Знак"/>
    <w:basedOn w:val="a0"/>
    <w:rPr>
      <w:w w:val="100"/>
      <w:position w:val="-1"/>
      <w:effect w:val="none"/>
      <w:vertAlign w:val="baseline"/>
      <w:cs w:val="0"/>
    </w:rPr>
  </w:style>
  <w:style w:type="character" w:styleId="ad">
    <w:name w:val="footnote reference"/>
    <w:rPr>
      <w:w w:val="100"/>
      <w:position w:val="-1"/>
      <w:effect w:val="none"/>
      <w:vertAlign w:val="superscript"/>
      <w:cs w:val="0"/>
    </w:rPr>
  </w:style>
  <w:style w:type="character" w:customStyle="1" w:styleId="10">
    <w:name w:val="Неразрешенное упоминание1"/>
    <w:qFormat/>
    <w:rPr>
      <w:color w:val="605E5C"/>
      <w:w w:val="100"/>
      <w:position w:val="-1"/>
      <w:effect w:val="none"/>
      <w:shd w:val="clear" w:color="auto" w:fill="E1DFDD"/>
      <w:vertAlign w:val="baseline"/>
      <w:cs w:val="0"/>
    </w:rPr>
  </w:style>
  <w:style w:type="paragraph" w:customStyle="1" w:styleId="ae">
    <w:name w:val="*текст*"/>
    <w:basedOn w:val="a"/>
    <w:pPr>
      <w:spacing w:line="480" w:lineRule="auto"/>
      <w:ind w:left="284" w:right="170" w:firstLine="624"/>
      <w:jc w:val="both"/>
    </w:pPr>
    <w:rPr>
      <w:lang w:eastAsia="ko-KR"/>
    </w:rPr>
  </w:style>
  <w:style w:type="paragraph" w:customStyle="1" w:styleId="af">
    <w:name w:val="Абзац списка;д/таблиц"/>
    <w:basedOn w:val="a"/>
    <w:pPr>
      <w:ind w:left="720"/>
      <w:contextualSpacing/>
    </w:pPr>
    <w:rPr>
      <w:sz w:val="28"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name w:val="af2"/>
    <w:basedOn w:val="TableNormal0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paragraph" w:styleId="af1">
    <w:name w:val="Balloon Text"/>
    <w:basedOn w:val="a"/>
    <w:link w:val="af3"/>
    <w:uiPriority w:val="99"/>
    <w:semiHidden/>
    <w:unhideWhenUsed/>
    <w:rsid w:val="00F128F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1"/>
    <w:uiPriority w:val="99"/>
    <w:semiHidden/>
    <w:rsid w:val="00F128F6"/>
    <w:rPr>
      <w:rFonts w:ascii="Segoe U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MX+RMzM5sY4vMItvRCLl0oyNQ==">AMUW2mW17Zp/Uy8gFY1oovhLvcEJKlHAzcexCoO9O2E2JkICcHa+bVtdkDeEulE6sh3lIZsyjnNnKUAOp+v+tBXw+JFP5Ue3r2sMa5SEdRPYOmwwjS9cOdHlbkT737yFYDmXRc0Gh0ky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 «БИОХИТ»</dc:creator>
  <cp:lastModifiedBy>Альмира Фаттахова</cp:lastModifiedBy>
  <cp:revision>10</cp:revision>
  <dcterms:created xsi:type="dcterms:W3CDTF">2020-04-16T22:24:00Z</dcterms:created>
  <dcterms:modified xsi:type="dcterms:W3CDTF">2020-05-12T13:00:00Z</dcterms:modified>
</cp:coreProperties>
</file>